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398BE" w14:textId="77777777" w:rsidR="000F4D4B" w:rsidRPr="000F4D4B" w:rsidRDefault="000F4D4B" w:rsidP="000F4D4B">
      <w:pPr>
        <w:pStyle w:val="xmsonormal"/>
        <w:spacing w:before="120" w:line="288" w:lineRule="auto"/>
        <w:jc w:val="center"/>
        <w:rPr>
          <w:color w:val="000000"/>
          <w:sz w:val="24"/>
          <w:szCs w:val="24"/>
          <w:lang w:val="en-US"/>
        </w:rPr>
      </w:pPr>
      <w:r>
        <w:rPr>
          <w:rFonts w:ascii="Arial" w:hAnsi="Arial" w:cs="Arial"/>
          <w:b/>
          <w:bCs/>
          <w:color w:val="000000"/>
          <w:sz w:val="32"/>
          <w:szCs w:val="32"/>
          <w:lang w:val="en-US"/>
        </w:rPr>
        <w:t xml:space="preserve">Drin River Basin </w:t>
      </w:r>
      <w:proofErr w:type="gramStart"/>
      <w:r>
        <w:rPr>
          <w:rFonts w:ascii="Arial" w:hAnsi="Arial" w:cs="Arial"/>
          <w:b/>
          <w:bCs/>
          <w:color w:val="000000"/>
          <w:sz w:val="32"/>
          <w:szCs w:val="32"/>
          <w:lang w:val="en-US"/>
        </w:rPr>
        <w:t>pioneers</w:t>
      </w:r>
      <w:proofErr w:type="gramEnd"/>
      <w:r>
        <w:rPr>
          <w:rFonts w:ascii="Arial" w:hAnsi="Arial" w:cs="Arial"/>
          <w:b/>
          <w:bCs/>
          <w:color w:val="000000"/>
          <w:sz w:val="32"/>
          <w:szCs w:val="32"/>
          <w:lang w:val="en-US"/>
        </w:rPr>
        <w:t xml:space="preserve"> new approaches to water management</w:t>
      </w:r>
    </w:p>
    <w:p w14:paraId="252398BF" w14:textId="1A9E874B" w:rsidR="000F4D4B" w:rsidRPr="000F4D4B" w:rsidRDefault="000F4D4B" w:rsidP="000F4D4B">
      <w:pPr>
        <w:pStyle w:val="xmsonormal"/>
        <w:spacing w:before="120" w:line="288" w:lineRule="auto"/>
        <w:rPr>
          <w:color w:val="000000"/>
          <w:sz w:val="24"/>
          <w:szCs w:val="24"/>
          <w:lang w:val="en-US"/>
        </w:rPr>
      </w:pPr>
      <w:r>
        <w:rPr>
          <w:rFonts w:ascii="Arial" w:hAnsi="Arial" w:cs="Arial"/>
          <w:color w:val="000000"/>
          <w:sz w:val="24"/>
          <w:szCs w:val="24"/>
          <w:lang w:val="en-US"/>
        </w:rPr>
        <w:t> </w:t>
      </w:r>
      <w:bookmarkStart w:id="0" w:name="_GoBack"/>
      <w:bookmarkEnd w:id="0"/>
    </w:p>
    <w:p w14:paraId="4ACD6CDA" w14:textId="77777777" w:rsidR="00AE44E5" w:rsidRDefault="000F4D4B" w:rsidP="000F4D4B">
      <w:pPr>
        <w:pStyle w:val="xmsonormal"/>
        <w:spacing w:before="120" w:line="288" w:lineRule="auto"/>
        <w:rPr>
          <w:rFonts w:ascii="Arial" w:hAnsi="Arial" w:cs="Arial"/>
          <w:color w:val="000000"/>
          <w:sz w:val="24"/>
          <w:szCs w:val="24"/>
          <w:lang w:val="en-US"/>
        </w:rPr>
      </w:pPr>
      <w:r>
        <w:rPr>
          <w:rFonts w:ascii="Arial" w:hAnsi="Arial" w:cs="Arial"/>
          <w:color w:val="000000"/>
          <w:sz w:val="24"/>
          <w:szCs w:val="24"/>
          <w:lang w:val="en-US"/>
        </w:rPr>
        <w:t xml:space="preserve">The </w:t>
      </w:r>
      <w:r>
        <w:rPr>
          <w:rFonts w:ascii="Arial" w:hAnsi="Arial" w:cs="Arial"/>
          <w:b/>
          <w:bCs/>
          <w:color w:val="000000"/>
          <w:sz w:val="24"/>
          <w:szCs w:val="24"/>
          <w:lang w:val="en-US"/>
        </w:rPr>
        <w:t>6</w:t>
      </w:r>
      <w:r>
        <w:rPr>
          <w:rFonts w:ascii="Arial" w:hAnsi="Arial" w:cs="Arial"/>
          <w:b/>
          <w:bCs/>
          <w:color w:val="000000"/>
          <w:sz w:val="24"/>
          <w:szCs w:val="24"/>
          <w:vertAlign w:val="superscript"/>
          <w:lang w:val="en-US"/>
        </w:rPr>
        <w:t>th</w:t>
      </w:r>
      <w:r>
        <w:rPr>
          <w:rFonts w:ascii="Arial" w:hAnsi="Arial" w:cs="Arial"/>
          <w:b/>
          <w:bCs/>
          <w:color w:val="000000"/>
          <w:sz w:val="24"/>
          <w:szCs w:val="24"/>
          <w:lang w:val="en-US"/>
        </w:rPr>
        <w:t xml:space="preserve"> Drin Stakeholders Conference</w:t>
      </w:r>
      <w:r>
        <w:rPr>
          <w:rFonts w:ascii="Arial" w:hAnsi="Arial" w:cs="Arial"/>
          <w:color w:val="000000"/>
          <w:sz w:val="24"/>
          <w:szCs w:val="24"/>
          <w:lang w:val="en-US"/>
        </w:rPr>
        <w:t xml:space="preserve"> was organized on 14-15 November 2018, in </w:t>
      </w:r>
      <w:proofErr w:type="spellStart"/>
      <w:r>
        <w:rPr>
          <w:rFonts w:ascii="Arial" w:hAnsi="Arial" w:cs="Arial"/>
          <w:color w:val="000000"/>
          <w:sz w:val="24"/>
          <w:szCs w:val="24"/>
          <w:lang w:val="en-US"/>
        </w:rPr>
        <w:t>Ohrid</w:t>
      </w:r>
      <w:proofErr w:type="spellEnd"/>
      <w:r>
        <w:rPr>
          <w:rFonts w:ascii="Arial" w:hAnsi="Arial" w:cs="Arial"/>
          <w:color w:val="000000"/>
          <w:sz w:val="24"/>
          <w:szCs w:val="24"/>
          <w:lang w:val="en-US"/>
        </w:rPr>
        <w:t xml:space="preserve">. </w:t>
      </w:r>
    </w:p>
    <w:p w14:paraId="32899CE5" w14:textId="77777777" w:rsidR="00AE44E5" w:rsidRDefault="00AE44E5" w:rsidP="000F4D4B">
      <w:pPr>
        <w:pStyle w:val="xmsonormal"/>
        <w:spacing w:before="120" w:line="288" w:lineRule="auto"/>
        <w:rPr>
          <w:rFonts w:ascii="Arial" w:hAnsi="Arial" w:cs="Arial"/>
          <w:color w:val="000000"/>
          <w:sz w:val="24"/>
          <w:szCs w:val="24"/>
          <w:lang w:val="en-US"/>
        </w:rPr>
      </w:pPr>
    </w:p>
    <w:p w14:paraId="252398C0" w14:textId="45D5B4E5" w:rsidR="000F4D4B" w:rsidRPr="000F4D4B" w:rsidRDefault="000F4D4B" w:rsidP="000F4D4B">
      <w:pPr>
        <w:pStyle w:val="xmsonormal"/>
        <w:spacing w:before="120" w:line="288" w:lineRule="auto"/>
        <w:rPr>
          <w:color w:val="000000"/>
          <w:sz w:val="24"/>
          <w:szCs w:val="24"/>
          <w:lang w:val="en-US"/>
        </w:rPr>
      </w:pPr>
      <w:r>
        <w:rPr>
          <w:rFonts w:ascii="Arial" w:hAnsi="Arial" w:cs="Arial"/>
          <w:color w:val="000000"/>
          <w:sz w:val="24"/>
          <w:szCs w:val="24"/>
          <w:lang w:val="en-US"/>
        </w:rPr>
        <w:t xml:space="preserve">Over 120 representatives of ministries, NGOs, academia and water users working to manage the Drin Basin or living in the Drin Basin gathered overlooking Lake </w:t>
      </w:r>
      <w:proofErr w:type="spellStart"/>
      <w:r>
        <w:rPr>
          <w:rFonts w:ascii="Arial" w:hAnsi="Arial" w:cs="Arial"/>
          <w:color w:val="000000"/>
          <w:sz w:val="24"/>
          <w:szCs w:val="24"/>
          <w:lang w:val="en-US"/>
        </w:rPr>
        <w:t>Ohrid</w:t>
      </w:r>
      <w:proofErr w:type="spellEnd"/>
      <w:r>
        <w:rPr>
          <w:rFonts w:ascii="Arial" w:hAnsi="Arial" w:cs="Arial"/>
          <w:color w:val="000000"/>
          <w:sz w:val="24"/>
          <w:szCs w:val="24"/>
          <w:lang w:val="en-US"/>
        </w:rPr>
        <w:t>, UNESCO World Heritage site, to discuss the main problems, how these can be addressed using innovative techniques looking into water, energy and food security, and the steps ahead towards solutions.</w:t>
      </w:r>
    </w:p>
    <w:p w14:paraId="252398C1" w14:textId="77777777" w:rsidR="000F4D4B" w:rsidRPr="000F4D4B" w:rsidRDefault="000F4D4B" w:rsidP="000F4D4B">
      <w:pPr>
        <w:pStyle w:val="xmsonormal"/>
        <w:spacing w:before="120" w:line="288" w:lineRule="auto"/>
        <w:rPr>
          <w:color w:val="000000"/>
          <w:sz w:val="24"/>
          <w:szCs w:val="24"/>
          <w:lang w:val="en-US"/>
        </w:rPr>
      </w:pPr>
    </w:p>
    <w:p w14:paraId="252398C2" w14:textId="77777777" w:rsidR="000F4D4B" w:rsidRPr="000F4D4B" w:rsidRDefault="000F4D4B" w:rsidP="000F4D4B">
      <w:pPr>
        <w:pStyle w:val="xmsonormal"/>
        <w:spacing w:before="120" w:line="288" w:lineRule="auto"/>
        <w:rPr>
          <w:color w:val="000000"/>
          <w:sz w:val="24"/>
          <w:szCs w:val="24"/>
          <w:lang w:val="en-US"/>
        </w:rPr>
      </w:pPr>
      <w:r>
        <w:rPr>
          <w:rFonts w:ascii="Arial" w:hAnsi="Arial" w:cs="Arial"/>
          <w:color w:val="000000"/>
          <w:sz w:val="24"/>
          <w:szCs w:val="24"/>
          <w:lang w:val="en-US"/>
        </w:rPr>
        <w:t xml:space="preserve">The conference marked 10 years of action for the management of the Drin and its sub-basins, </w:t>
      </w:r>
      <w:proofErr w:type="spellStart"/>
      <w:r>
        <w:rPr>
          <w:rFonts w:ascii="Arial" w:hAnsi="Arial" w:cs="Arial"/>
          <w:color w:val="000000"/>
          <w:sz w:val="24"/>
          <w:szCs w:val="24"/>
          <w:lang w:val="en-US"/>
        </w:rPr>
        <w:t>Prespa</w:t>
      </w:r>
      <w:proofErr w:type="spellEnd"/>
      <w:r>
        <w:rPr>
          <w:rFonts w:ascii="Arial" w:hAnsi="Arial" w:cs="Arial"/>
          <w:color w:val="000000"/>
          <w:sz w:val="24"/>
          <w:szCs w:val="24"/>
          <w:lang w:val="en-US"/>
        </w:rPr>
        <w:t xml:space="preserve">, </w:t>
      </w:r>
      <w:proofErr w:type="spellStart"/>
      <w:r>
        <w:rPr>
          <w:rFonts w:ascii="Arial" w:hAnsi="Arial" w:cs="Arial"/>
          <w:color w:val="000000"/>
          <w:sz w:val="24"/>
          <w:szCs w:val="24"/>
          <w:lang w:val="en-US"/>
        </w:rPr>
        <w:t>Ohrid</w:t>
      </w:r>
      <w:proofErr w:type="spellEnd"/>
      <w:r>
        <w:rPr>
          <w:rFonts w:ascii="Arial" w:hAnsi="Arial" w:cs="Arial"/>
          <w:color w:val="000000"/>
          <w:sz w:val="24"/>
          <w:szCs w:val="24"/>
          <w:lang w:val="en-US"/>
        </w:rPr>
        <w:t xml:space="preserve">, White and Black Drin and </w:t>
      </w:r>
      <w:proofErr w:type="spellStart"/>
      <w:r>
        <w:rPr>
          <w:rFonts w:ascii="Arial" w:hAnsi="Arial" w:cs="Arial"/>
          <w:color w:val="000000"/>
          <w:sz w:val="24"/>
          <w:szCs w:val="24"/>
          <w:lang w:val="en-US"/>
        </w:rPr>
        <w:t>Skadar</w:t>
      </w:r>
      <w:proofErr w:type="spellEnd"/>
      <w:r>
        <w:rPr>
          <w:rFonts w:ascii="Arial" w:hAnsi="Arial" w:cs="Arial"/>
          <w:color w:val="000000"/>
          <w:sz w:val="24"/>
          <w:szCs w:val="24"/>
          <w:lang w:val="en-US"/>
        </w:rPr>
        <w:t>/</w:t>
      </w:r>
      <w:proofErr w:type="spellStart"/>
      <w:r>
        <w:rPr>
          <w:rFonts w:ascii="Arial" w:hAnsi="Arial" w:cs="Arial"/>
          <w:color w:val="000000"/>
          <w:sz w:val="24"/>
          <w:szCs w:val="24"/>
          <w:lang w:val="en-US"/>
        </w:rPr>
        <w:t>Shkodra</w:t>
      </w:r>
      <w:proofErr w:type="spellEnd"/>
      <w:r>
        <w:rPr>
          <w:rFonts w:ascii="Arial" w:hAnsi="Arial" w:cs="Arial"/>
          <w:color w:val="000000"/>
          <w:sz w:val="24"/>
          <w:szCs w:val="24"/>
          <w:lang w:val="en-US"/>
        </w:rPr>
        <w:t>.</w:t>
      </w:r>
    </w:p>
    <w:p w14:paraId="252398C3" w14:textId="77777777" w:rsidR="000F4D4B" w:rsidRPr="000F4D4B" w:rsidRDefault="000F4D4B" w:rsidP="000F4D4B">
      <w:pPr>
        <w:pStyle w:val="xmsonormal"/>
        <w:spacing w:before="120" w:line="288" w:lineRule="auto"/>
        <w:rPr>
          <w:color w:val="000000"/>
          <w:sz w:val="24"/>
          <w:szCs w:val="24"/>
          <w:lang w:val="en-US"/>
        </w:rPr>
      </w:pPr>
    </w:p>
    <w:p w14:paraId="252398C4" w14:textId="77777777" w:rsidR="000F4D4B" w:rsidRPr="000F4D4B" w:rsidRDefault="000F4D4B" w:rsidP="000F4D4B">
      <w:pPr>
        <w:pStyle w:val="xmsonormal"/>
        <w:spacing w:before="120" w:line="288" w:lineRule="auto"/>
        <w:rPr>
          <w:color w:val="000000"/>
          <w:sz w:val="24"/>
          <w:szCs w:val="24"/>
          <w:lang w:val="en-US"/>
        </w:rPr>
      </w:pPr>
      <w:r>
        <w:rPr>
          <w:rFonts w:ascii="Arial" w:hAnsi="Arial" w:cs="Arial"/>
          <w:b/>
          <w:bCs/>
          <w:color w:val="000000"/>
          <w:sz w:val="24"/>
          <w:szCs w:val="24"/>
          <w:lang w:val="en-US"/>
        </w:rPr>
        <w:t xml:space="preserve">Ms. </w:t>
      </w:r>
      <w:proofErr w:type="spellStart"/>
      <w:r>
        <w:rPr>
          <w:rFonts w:ascii="Arial" w:hAnsi="Arial" w:cs="Arial"/>
          <w:b/>
          <w:bCs/>
          <w:color w:val="000000"/>
          <w:sz w:val="24"/>
          <w:szCs w:val="24"/>
          <w:lang w:val="en-US"/>
        </w:rPr>
        <w:t>Petrovska</w:t>
      </w:r>
      <w:proofErr w:type="spellEnd"/>
      <w:r>
        <w:rPr>
          <w:rFonts w:ascii="Arial" w:hAnsi="Arial" w:cs="Arial"/>
          <w:b/>
          <w:bCs/>
          <w:color w:val="000000"/>
          <w:sz w:val="24"/>
          <w:szCs w:val="24"/>
          <w:lang w:val="en-US"/>
        </w:rPr>
        <w:t>, State Secretary, Ministry of Environment and Physical Planning</w:t>
      </w:r>
      <w:r>
        <w:rPr>
          <w:rFonts w:ascii="Arial" w:hAnsi="Arial" w:cs="Arial"/>
          <w:color w:val="000000"/>
          <w:sz w:val="24"/>
          <w:szCs w:val="24"/>
          <w:lang w:val="en-US"/>
        </w:rPr>
        <w:t xml:space="preserve"> welcomed the work done under the process for the implementation of the Drin Memorandum of Understanding which aims to understand the transboundary problems. She indicated the main critical step for the immediate future was defining environmental objectives and the development of an Action plan with priority measures. She stressed the importance of sharing information and data among riparian countries to enable the </w:t>
      </w:r>
      <w:proofErr w:type="gramStart"/>
      <w:r>
        <w:rPr>
          <w:rFonts w:ascii="Arial" w:hAnsi="Arial" w:cs="Arial"/>
          <w:color w:val="000000"/>
          <w:sz w:val="24"/>
          <w:szCs w:val="24"/>
          <w:lang w:val="en-US"/>
        </w:rPr>
        <w:t>decision making</w:t>
      </w:r>
      <w:proofErr w:type="gramEnd"/>
      <w:r>
        <w:rPr>
          <w:rFonts w:ascii="Arial" w:hAnsi="Arial" w:cs="Arial"/>
          <w:color w:val="000000"/>
          <w:sz w:val="24"/>
          <w:szCs w:val="24"/>
          <w:lang w:val="en-US"/>
        </w:rPr>
        <w:t xml:space="preserve"> process.</w:t>
      </w:r>
    </w:p>
    <w:p w14:paraId="252398C5" w14:textId="77777777" w:rsidR="000F4D4B" w:rsidRPr="000F4D4B" w:rsidRDefault="000F4D4B" w:rsidP="000F4D4B">
      <w:pPr>
        <w:pStyle w:val="xmsonormal"/>
        <w:spacing w:before="120" w:line="288" w:lineRule="auto"/>
        <w:rPr>
          <w:color w:val="000000"/>
          <w:sz w:val="24"/>
          <w:szCs w:val="24"/>
          <w:lang w:val="en-US"/>
        </w:rPr>
      </w:pPr>
    </w:p>
    <w:p w14:paraId="252398C6" w14:textId="77777777" w:rsidR="000F4D4B" w:rsidRPr="000F4D4B" w:rsidRDefault="000F4D4B" w:rsidP="000F4D4B">
      <w:pPr>
        <w:pStyle w:val="xmsonormal"/>
        <w:spacing w:before="120" w:line="288" w:lineRule="auto"/>
        <w:rPr>
          <w:color w:val="000000"/>
          <w:sz w:val="24"/>
          <w:szCs w:val="24"/>
          <w:lang w:val="en-US"/>
        </w:rPr>
      </w:pPr>
      <w:r>
        <w:rPr>
          <w:rFonts w:ascii="Arial" w:hAnsi="Arial" w:cs="Arial"/>
          <w:b/>
          <w:bCs/>
          <w:color w:val="000000"/>
          <w:sz w:val="24"/>
          <w:szCs w:val="24"/>
          <w:lang w:val="en-US"/>
        </w:rPr>
        <w:t xml:space="preserve">Ms. </w:t>
      </w:r>
      <w:proofErr w:type="spellStart"/>
      <w:r>
        <w:rPr>
          <w:rFonts w:ascii="Arial" w:hAnsi="Arial" w:cs="Arial"/>
          <w:b/>
          <w:bCs/>
          <w:color w:val="000000"/>
          <w:sz w:val="24"/>
          <w:szCs w:val="24"/>
          <w:lang w:val="en-US"/>
        </w:rPr>
        <w:t>Gerta</w:t>
      </w:r>
      <w:proofErr w:type="spellEnd"/>
      <w:r>
        <w:rPr>
          <w:rFonts w:ascii="Arial" w:hAnsi="Arial" w:cs="Arial"/>
          <w:b/>
          <w:bCs/>
          <w:color w:val="000000"/>
          <w:sz w:val="24"/>
          <w:szCs w:val="24"/>
          <w:lang w:val="en-US"/>
        </w:rPr>
        <w:t xml:space="preserve"> </w:t>
      </w:r>
      <w:proofErr w:type="spellStart"/>
      <w:r>
        <w:rPr>
          <w:rFonts w:ascii="Arial" w:hAnsi="Arial" w:cs="Arial"/>
          <w:b/>
          <w:bCs/>
          <w:color w:val="000000"/>
          <w:sz w:val="24"/>
          <w:szCs w:val="24"/>
          <w:lang w:val="en-US"/>
        </w:rPr>
        <w:t>Lubonja</w:t>
      </w:r>
      <w:proofErr w:type="spellEnd"/>
      <w:r>
        <w:rPr>
          <w:rFonts w:ascii="Arial" w:hAnsi="Arial" w:cs="Arial"/>
          <w:b/>
          <w:bCs/>
          <w:color w:val="000000"/>
          <w:sz w:val="24"/>
          <w:szCs w:val="24"/>
          <w:lang w:val="en-US"/>
        </w:rPr>
        <w:t>, Director of the Water Resources Management Agency in Albania</w:t>
      </w:r>
      <w:r>
        <w:rPr>
          <w:rFonts w:ascii="Arial" w:hAnsi="Arial" w:cs="Arial"/>
          <w:color w:val="000000"/>
          <w:sz w:val="24"/>
          <w:szCs w:val="24"/>
          <w:lang w:val="en-US"/>
        </w:rPr>
        <w:t xml:space="preserve"> indicated the importance of joint action among Drin </w:t>
      </w:r>
      <w:proofErr w:type="spellStart"/>
      <w:r>
        <w:rPr>
          <w:rFonts w:ascii="Arial" w:hAnsi="Arial" w:cs="Arial"/>
          <w:color w:val="000000"/>
          <w:sz w:val="24"/>
          <w:szCs w:val="24"/>
          <w:lang w:val="en-US"/>
        </w:rPr>
        <w:t>riparians</w:t>
      </w:r>
      <w:proofErr w:type="spellEnd"/>
      <w:r>
        <w:rPr>
          <w:rFonts w:ascii="Arial" w:hAnsi="Arial" w:cs="Arial"/>
          <w:color w:val="000000"/>
          <w:sz w:val="24"/>
          <w:szCs w:val="24"/>
          <w:lang w:val="en-US"/>
        </w:rPr>
        <w:t xml:space="preserve"> to protect water resources but also to protect from extreme phenomena linked with water such as droughts and floods.</w:t>
      </w:r>
    </w:p>
    <w:p w14:paraId="252398C7" w14:textId="77777777" w:rsidR="000F4D4B" w:rsidRPr="000F4D4B" w:rsidRDefault="000F4D4B" w:rsidP="000F4D4B">
      <w:pPr>
        <w:pStyle w:val="xmsonormal"/>
        <w:spacing w:before="120" w:line="288" w:lineRule="auto"/>
        <w:rPr>
          <w:color w:val="000000"/>
          <w:sz w:val="24"/>
          <w:szCs w:val="24"/>
          <w:lang w:val="en-US"/>
        </w:rPr>
      </w:pPr>
    </w:p>
    <w:p w14:paraId="252398C8" w14:textId="77777777" w:rsidR="000F4D4B" w:rsidRPr="000F4D4B" w:rsidRDefault="000F4D4B" w:rsidP="000F4D4B">
      <w:pPr>
        <w:pStyle w:val="xmsonormal"/>
        <w:spacing w:before="120" w:line="288" w:lineRule="auto"/>
        <w:rPr>
          <w:color w:val="000000"/>
          <w:sz w:val="24"/>
          <w:szCs w:val="24"/>
          <w:lang w:val="en-US"/>
        </w:rPr>
      </w:pPr>
      <w:r>
        <w:rPr>
          <w:rFonts w:ascii="Arial" w:hAnsi="Arial" w:cs="Arial"/>
          <w:b/>
          <w:bCs/>
          <w:color w:val="000000"/>
          <w:sz w:val="24"/>
          <w:szCs w:val="24"/>
          <w:lang w:val="en-US"/>
        </w:rPr>
        <w:t xml:space="preserve">Mr. </w:t>
      </w:r>
      <w:proofErr w:type="spellStart"/>
      <w:r>
        <w:rPr>
          <w:rFonts w:ascii="Arial" w:hAnsi="Arial" w:cs="Arial"/>
          <w:b/>
          <w:bCs/>
          <w:color w:val="000000"/>
          <w:sz w:val="24"/>
          <w:szCs w:val="24"/>
          <w:lang w:val="en-US"/>
        </w:rPr>
        <w:t>Radosav</w:t>
      </w:r>
      <w:proofErr w:type="spellEnd"/>
      <w:r>
        <w:rPr>
          <w:rFonts w:ascii="Arial" w:hAnsi="Arial" w:cs="Arial"/>
          <w:b/>
          <w:bCs/>
          <w:color w:val="000000"/>
          <w:sz w:val="24"/>
          <w:szCs w:val="24"/>
          <w:lang w:val="en-US"/>
        </w:rPr>
        <w:t xml:space="preserve"> </w:t>
      </w:r>
      <w:proofErr w:type="spellStart"/>
      <w:r>
        <w:rPr>
          <w:rFonts w:ascii="Arial" w:hAnsi="Arial" w:cs="Arial"/>
          <w:b/>
          <w:bCs/>
          <w:color w:val="000000"/>
          <w:sz w:val="24"/>
          <w:szCs w:val="24"/>
          <w:lang w:val="en-US"/>
        </w:rPr>
        <w:t>Rasovic</w:t>
      </w:r>
      <w:proofErr w:type="spellEnd"/>
      <w:r>
        <w:rPr>
          <w:rFonts w:ascii="Arial" w:hAnsi="Arial" w:cs="Arial"/>
          <w:b/>
          <w:bCs/>
          <w:color w:val="000000"/>
          <w:sz w:val="24"/>
          <w:szCs w:val="24"/>
          <w:lang w:val="en-US"/>
        </w:rPr>
        <w:t>,</w:t>
      </w:r>
      <w:r>
        <w:rPr>
          <w:rFonts w:ascii="Arial" w:hAnsi="Arial" w:cs="Arial"/>
          <w:color w:val="000000"/>
          <w:sz w:val="24"/>
          <w:szCs w:val="24"/>
          <w:lang w:val="en-US"/>
        </w:rPr>
        <w:t xml:space="preserve"> </w:t>
      </w:r>
      <w:r>
        <w:rPr>
          <w:rFonts w:ascii="Arial" w:hAnsi="Arial" w:cs="Arial"/>
          <w:b/>
          <w:bCs/>
          <w:color w:val="000000"/>
          <w:sz w:val="24"/>
          <w:szCs w:val="24"/>
          <w:lang w:val="en-US"/>
        </w:rPr>
        <w:t xml:space="preserve">representative of the Ministry of Agriculture and Rural Development, Montenegro, </w:t>
      </w:r>
      <w:r>
        <w:rPr>
          <w:rFonts w:ascii="Arial" w:hAnsi="Arial" w:cs="Arial"/>
          <w:color w:val="000000"/>
          <w:sz w:val="24"/>
          <w:szCs w:val="24"/>
          <w:lang w:val="en-US"/>
        </w:rPr>
        <w:t>transmitted the satisfaction of the leadership of his Ministry as the Conference is one of the activities to address common concerns and put forward common wishes regarding the management of the Basin.</w:t>
      </w:r>
    </w:p>
    <w:p w14:paraId="252398C9" w14:textId="77777777" w:rsidR="000F4D4B" w:rsidRPr="000F4D4B" w:rsidRDefault="000F4D4B" w:rsidP="000F4D4B">
      <w:pPr>
        <w:pStyle w:val="xmsonormal"/>
        <w:spacing w:before="120" w:line="288" w:lineRule="auto"/>
        <w:rPr>
          <w:color w:val="000000"/>
          <w:sz w:val="24"/>
          <w:szCs w:val="24"/>
          <w:lang w:val="en-US"/>
        </w:rPr>
      </w:pPr>
    </w:p>
    <w:p w14:paraId="252398CA" w14:textId="77777777" w:rsidR="000F4D4B" w:rsidRPr="000F4D4B" w:rsidRDefault="000F4D4B" w:rsidP="000F4D4B">
      <w:pPr>
        <w:pStyle w:val="xmsonormal"/>
        <w:spacing w:before="120" w:line="288" w:lineRule="auto"/>
        <w:rPr>
          <w:color w:val="000000"/>
          <w:sz w:val="24"/>
          <w:szCs w:val="24"/>
          <w:lang w:val="en-US"/>
        </w:rPr>
      </w:pPr>
      <w:r>
        <w:rPr>
          <w:rFonts w:ascii="Arial" w:hAnsi="Arial" w:cs="Arial"/>
          <w:color w:val="000000"/>
          <w:sz w:val="24"/>
          <w:szCs w:val="24"/>
          <w:lang w:val="en-US"/>
        </w:rPr>
        <w:lastRenderedPageBreak/>
        <w:t xml:space="preserve">The implementation of this year’s Conference marks the continuation of a tradition in involving stakeholders in the work under the Drin Memorandum of Understanding (MoU) that in its Article 5 “Implementation and Monitoring”, indicates “(…) </w:t>
      </w:r>
      <w:r>
        <w:rPr>
          <w:rFonts w:ascii="Arial" w:hAnsi="Arial" w:cs="Arial"/>
          <w:i/>
          <w:iCs/>
          <w:color w:val="000000"/>
          <w:sz w:val="24"/>
          <w:szCs w:val="24"/>
          <w:lang w:val="en-US"/>
        </w:rPr>
        <w:t>understanding the need for the implementation of the Strategic Shared Vision to reflect the views of the stakeholders the Parties call for an annual meeting of stakeholders from the Drin Riparians</w:t>
      </w:r>
      <w:r>
        <w:rPr>
          <w:rFonts w:ascii="Arial" w:hAnsi="Arial" w:cs="Arial"/>
          <w:color w:val="000000"/>
          <w:sz w:val="24"/>
          <w:szCs w:val="24"/>
          <w:lang w:val="en-US"/>
        </w:rPr>
        <w:t xml:space="preserve"> (…)”.</w:t>
      </w:r>
    </w:p>
    <w:p w14:paraId="252398CB" w14:textId="77777777" w:rsidR="000F4D4B" w:rsidRPr="000F4D4B" w:rsidRDefault="000F4D4B" w:rsidP="000F4D4B">
      <w:pPr>
        <w:pStyle w:val="xmsonormal"/>
        <w:spacing w:before="120" w:line="288" w:lineRule="auto"/>
        <w:rPr>
          <w:color w:val="000000"/>
          <w:sz w:val="24"/>
          <w:szCs w:val="24"/>
          <w:lang w:val="en-US"/>
        </w:rPr>
      </w:pPr>
    </w:p>
    <w:p w14:paraId="252398CC" w14:textId="77777777" w:rsidR="000F4D4B" w:rsidRDefault="000F4D4B" w:rsidP="000F4D4B">
      <w:pPr>
        <w:pStyle w:val="xmsonormal"/>
        <w:spacing w:before="120" w:line="288" w:lineRule="auto"/>
        <w:rPr>
          <w:color w:val="000000"/>
          <w:sz w:val="24"/>
          <w:szCs w:val="24"/>
        </w:rPr>
      </w:pPr>
      <w:r>
        <w:rPr>
          <w:rFonts w:ascii="Arial" w:hAnsi="Arial" w:cs="Arial"/>
          <w:color w:val="000000"/>
          <w:sz w:val="24"/>
          <w:szCs w:val="24"/>
          <w:lang w:val="en-US"/>
        </w:rPr>
        <w:t>Each year the Conference is used as a forum to present progress in implementing the Drin MoU as well as a forum to discuss significant issues for the Basin. This year the Conference provided a forum for:</w:t>
      </w:r>
    </w:p>
    <w:p w14:paraId="252398CD" w14:textId="77777777" w:rsidR="000F4D4B" w:rsidRPr="000F4D4B" w:rsidRDefault="000F4D4B" w:rsidP="000F4D4B">
      <w:pPr>
        <w:numPr>
          <w:ilvl w:val="0"/>
          <w:numId w:val="1"/>
        </w:numPr>
        <w:spacing w:before="100" w:beforeAutospacing="1" w:after="100" w:afterAutospacing="1"/>
        <w:rPr>
          <w:rFonts w:eastAsia="Times New Roman"/>
          <w:color w:val="000000"/>
          <w:sz w:val="24"/>
          <w:szCs w:val="24"/>
          <w:lang w:val="en-US"/>
        </w:rPr>
      </w:pPr>
      <w:r>
        <w:rPr>
          <w:rFonts w:ascii="Arial" w:eastAsia="Times New Roman" w:hAnsi="Arial" w:cs="Arial"/>
          <w:color w:val="000000"/>
          <w:sz w:val="24"/>
          <w:szCs w:val="24"/>
          <w:lang w:val="en-US"/>
        </w:rPr>
        <w:t>Presenting the main issues (and impacts) in the river basin identified through scientific analysis done by 54 national experts, 2 international experts and 2 consultancy companies under the coordination of the GWP-Med.</w:t>
      </w:r>
    </w:p>
    <w:p w14:paraId="252398CE" w14:textId="77777777" w:rsidR="000F4D4B" w:rsidRPr="000F4D4B" w:rsidRDefault="000F4D4B" w:rsidP="000F4D4B">
      <w:pPr>
        <w:numPr>
          <w:ilvl w:val="0"/>
          <w:numId w:val="2"/>
        </w:numPr>
        <w:spacing w:before="100" w:beforeAutospacing="1" w:after="100" w:afterAutospacing="1"/>
        <w:rPr>
          <w:rFonts w:eastAsia="Times New Roman"/>
          <w:color w:val="000000"/>
          <w:sz w:val="24"/>
          <w:szCs w:val="24"/>
          <w:lang w:val="en-US"/>
        </w:rPr>
      </w:pPr>
      <w:r>
        <w:rPr>
          <w:rFonts w:ascii="Arial" w:eastAsia="Times New Roman" w:hAnsi="Arial" w:cs="Arial"/>
          <w:color w:val="000000"/>
          <w:sz w:val="24"/>
          <w:szCs w:val="24"/>
          <w:lang w:val="en-US"/>
        </w:rPr>
        <w:t>The stakeholders to discuss the Water-Food-Energy- Ecosystems Nexus interlinkages and identify those that are of importance. By doing so the Conference served as a Nexus Policy Dialogue in the Drin Basin. Through a series of workshops and discussions, participants were able to understand how to apply nexus thinking to enable a more holistic approach to managing the Drin River Basin.</w:t>
      </w:r>
    </w:p>
    <w:p w14:paraId="252398CF" w14:textId="77777777" w:rsidR="000F4D4B" w:rsidRPr="000F4D4B" w:rsidRDefault="000F4D4B" w:rsidP="000F4D4B">
      <w:pPr>
        <w:rPr>
          <w:rFonts w:eastAsia="Times New Roman"/>
          <w:color w:val="000000"/>
          <w:sz w:val="24"/>
          <w:szCs w:val="24"/>
          <w:lang w:val="en-US"/>
        </w:rPr>
      </w:pPr>
      <w:proofErr w:type="spellStart"/>
      <w:r>
        <w:rPr>
          <w:rFonts w:ascii="Arial" w:eastAsia="Times New Roman" w:hAnsi="Arial" w:cs="Arial"/>
          <w:color w:val="000000"/>
          <w:sz w:val="24"/>
          <w:szCs w:val="24"/>
          <w:lang w:val="en-US"/>
        </w:rPr>
        <w:t>Ms</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Sarangoo</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Radnaaragchaa</w:t>
      </w:r>
      <w:proofErr w:type="spellEnd"/>
      <w:r>
        <w:rPr>
          <w:rFonts w:ascii="Arial" w:eastAsia="Times New Roman" w:hAnsi="Arial" w:cs="Arial"/>
          <w:color w:val="000000"/>
          <w:sz w:val="24"/>
          <w:szCs w:val="24"/>
          <w:lang w:val="en-US"/>
        </w:rPr>
        <w:t xml:space="preserve">, Regional Adviser for the United Nations Economic Commission for Europe (UNECE) - a key collaborating partner with GWP-Med on the Nexus project identified three main areas for further consideration by decision-makers: </w:t>
      </w:r>
    </w:p>
    <w:p w14:paraId="252398D0" w14:textId="77777777" w:rsidR="000F4D4B" w:rsidRPr="000F4D4B" w:rsidRDefault="000F4D4B" w:rsidP="000F4D4B">
      <w:pPr>
        <w:numPr>
          <w:ilvl w:val="0"/>
          <w:numId w:val="3"/>
        </w:numPr>
        <w:spacing w:before="120" w:line="288" w:lineRule="auto"/>
        <w:rPr>
          <w:rFonts w:eastAsia="Times New Roman"/>
          <w:color w:val="000000"/>
          <w:sz w:val="24"/>
          <w:szCs w:val="24"/>
          <w:lang w:val="en-US"/>
        </w:rPr>
      </w:pPr>
      <w:r>
        <w:rPr>
          <w:rFonts w:ascii="Arial" w:eastAsia="Times New Roman" w:hAnsi="Arial" w:cs="Arial"/>
          <w:color w:val="000000"/>
          <w:sz w:val="24"/>
          <w:szCs w:val="24"/>
          <w:lang w:val="en-US"/>
        </w:rPr>
        <w:t>Hydro-electric power and floods;</w:t>
      </w:r>
    </w:p>
    <w:p w14:paraId="252398D1" w14:textId="77777777" w:rsidR="000F4D4B" w:rsidRPr="000F4D4B" w:rsidRDefault="000F4D4B" w:rsidP="000F4D4B">
      <w:pPr>
        <w:numPr>
          <w:ilvl w:val="0"/>
          <w:numId w:val="3"/>
        </w:numPr>
        <w:spacing w:before="120" w:line="288" w:lineRule="auto"/>
        <w:rPr>
          <w:rFonts w:eastAsia="Times New Roman"/>
          <w:color w:val="000000"/>
          <w:sz w:val="24"/>
          <w:szCs w:val="24"/>
          <w:lang w:val="en-US"/>
        </w:rPr>
      </w:pPr>
      <w:r>
        <w:rPr>
          <w:rFonts w:ascii="Arial" w:eastAsia="Times New Roman" w:hAnsi="Arial" w:cs="Arial"/>
          <w:color w:val="000000"/>
          <w:sz w:val="24"/>
          <w:szCs w:val="24"/>
          <w:lang w:val="en-US"/>
        </w:rPr>
        <w:t>Biomass and forest management, and;</w:t>
      </w:r>
    </w:p>
    <w:p w14:paraId="252398D2" w14:textId="77777777" w:rsidR="000F4D4B" w:rsidRDefault="000F4D4B" w:rsidP="000F4D4B">
      <w:pPr>
        <w:numPr>
          <w:ilvl w:val="0"/>
          <w:numId w:val="3"/>
        </w:numPr>
        <w:spacing w:before="120" w:line="288" w:lineRule="auto"/>
        <w:rPr>
          <w:rFonts w:eastAsia="Times New Roman"/>
          <w:color w:val="000000"/>
          <w:sz w:val="24"/>
          <w:szCs w:val="24"/>
        </w:rPr>
      </w:pPr>
      <w:r>
        <w:rPr>
          <w:rFonts w:ascii="Arial" w:eastAsia="Times New Roman" w:hAnsi="Arial" w:cs="Arial"/>
          <w:color w:val="000000"/>
          <w:sz w:val="24"/>
          <w:szCs w:val="24"/>
          <w:lang w:val="en-US"/>
        </w:rPr>
        <w:t>Agriculture and trade.</w:t>
      </w:r>
    </w:p>
    <w:p w14:paraId="252398D3" w14:textId="77777777" w:rsidR="000F4D4B" w:rsidRPr="000F4D4B" w:rsidRDefault="000F4D4B" w:rsidP="000F4D4B">
      <w:pPr>
        <w:pStyle w:val="xmsonormal"/>
        <w:spacing w:before="120" w:line="288" w:lineRule="auto"/>
        <w:rPr>
          <w:color w:val="000000"/>
          <w:sz w:val="24"/>
          <w:szCs w:val="24"/>
          <w:lang w:val="en-US"/>
        </w:rPr>
      </w:pPr>
      <w:r>
        <w:rPr>
          <w:rFonts w:ascii="Arial" w:hAnsi="Arial" w:cs="Arial"/>
          <w:color w:val="000000"/>
          <w:sz w:val="24"/>
          <w:szCs w:val="24"/>
          <w:lang w:val="en-US"/>
        </w:rPr>
        <w:t>The Conference was organized by the Global Water Partnership – Mediterranean (GWP-Med) as part of the process for the implementation of the Drin MoU.</w:t>
      </w:r>
    </w:p>
    <w:p w14:paraId="252398D4" w14:textId="77777777" w:rsidR="000F4D4B" w:rsidRPr="000F4D4B" w:rsidRDefault="000F4D4B" w:rsidP="000F4D4B">
      <w:pPr>
        <w:pStyle w:val="xmsonormal"/>
        <w:spacing w:before="120" w:line="288" w:lineRule="auto"/>
        <w:rPr>
          <w:color w:val="000000"/>
          <w:sz w:val="24"/>
          <w:szCs w:val="24"/>
          <w:lang w:val="en-US"/>
        </w:rPr>
      </w:pPr>
      <w:r>
        <w:rPr>
          <w:rFonts w:ascii="Arial" w:hAnsi="Arial" w:cs="Arial"/>
          <w:color w:val="000000"/>
          <w:sz w:val="24"/>
          <w:szCs w:val="24"/>
          <w:lang w:val="en-US"/>
        </w:rPr>
        <w:t xml:space="preserve">Its organization was made possible through two projects: </w:t>
      </w:r>
    </w:p>
    <w:p w14:paraId="252398D5" w14:textId="77777777" w:rsidR="000F4D4B" w:rsidRDefault="000F4D4B" w:rsidP="000F4D4B">
      <w:pPr>
        <w:numPr>
          <w:ilvl w:val="0"/>
          <w:numId w:val="4"/>
        </w:numPr>
        <w:spacing w:before="100" w:beforeAutospacing="1" w:after="100" w:afterAutospacing="1"/>
        <w:rPr>
          <w:rFonts w:eastAsia="Times New Roman"/>
          <w:color w:val="000000"/>
          <w:sz w:val="24"/>
          <w:szCs w:val="24"/>
        </w:rPr>
      </w:pPr>
      <w:r>
        <w:rPr>
          <w:rFonts w:ascii="Arial" w:eastAsia="Times New Roman" w:hAnsi="Arial" w:cs="Arial"/>
          <w:color w:val="000000"/>
          <w:sz w:val="24"/>
          <w:szCs w:val="24"/>
          <w:lang w:val="en-US"/>
        </w:rPr>
        <w:t xml:space="preserve">The GEF Drin Project. </w:t>
      </w:r>
    </w:p>
    <w:p w14:paraId="252398D6" w14:textId="77777777" w:rsidR="000F4D4B" w:rsidRPr="000F4D4B" w:rsidRDefault="000F4D4B" w:rsidP="000F4D4B">
      <w:pPr>
        <w:numPr>
          <w:ilvl w:val="0"/>
          <w:numId w:val="4"/>
        </w:numPr>
        <w:spacing w:before="100" w:beforeAutospacing="1" w:after="100" w:afterAutospacing="1"/>
        <w:rPr>
          <w:rFonts w:eastAsia="Times New Roman"/>
          <w:color w:val="000000"/>
          <w:sz w:val="24"/>
          <w:szCs w:val="24"/>
          <w:lang w:val="en-US"/>
        </w:rPr>
      </w:pPr>
      <w:r>
        <w:rPr>
          <w:rFonts w:ascii="Arial" w:eastAsia="Times New Roman" w:hAnsi="Arial" w:cs="Arial"/>
          <w:color w:val="000000"/>
          <w:sz w:val="24"/>
          <w:szCs w:val="24"/>
          <w:lang w:val="en-US"/>
        </w:rPr>
        <w:t xml:space="preserve">The Austrian Development Agency (ADA) supported Project “Promoting the sustainable management of Natural resources in Southeast Europe </w:t>
      </w:r>
      <w:proofErr w:type="gramStart"/>
      <w:r>
        <w:rPr>
          <w:rFonts w:ascii="Arial" w:eastAsia="Times New Roman" w:hAnsi="Arial" w:cs="Arial"/>
          <w:color w:val="000000"/>
          <w:sz w:val="24"/>
          <w:szCs w:val="24"/>
          <w:lang w:val="en-US"/>
        </w:rPr>
        <w:t>through the use of</w:t>
      </w:r>
      <w:proofErr w:type="gramEnd"/>
      <w:r>
        <w:rPr>
          <w:rFonts w:ascii="Arial" w:eastAsia="Times New Roman" w:hAnsi="Arial" w:cs="Arial"/>
          <w:color w:val="000000"/>
          <w:sz w:val="24"/>
          <w:szCs w:val="24"/>
          <w:lang w:val="en-US"/>
        </w:rPr>
        <w:t xml:space="preserve"> the Nexus approach”. This project serves the implementation of the SEE2020 Strategy. The Drin Basin is one of the two transboundary basins that the project focuses on, supporting the implementation of Nexus assessments and Dialogue. The second basin that the project focusses on is the Drina Basin.</w:t>
      </w:r>
    </w:p>
    <w:p w14:paraId="252398D7" w14:textId="77777777" w:rsidR="000F4D4B" w:rsidRPr="000F4D4B" w:rsidRDefault="000F4D4B" w:rsidP="000F4D4B">
      <w:pPr>
        <w:rPr>
          <w:rFonts w:eastAsia="Times New Roman"/>
          <w:color w:val="000000"/>
          <w:sz w:val="24"/>
          <w:szCs w:val="24"/>
          <w:lang w:val="en-US"/>
        </w:rPr>
      </w:pPr>
      <w:r>
        <w:rPr>
          <w:rFonts w:ascii="Arial" w:eastAsia="Times New Roman" w:hAnsi="Arial" w:cs="Arial"/>
          <w:color w:val="000000"/>
          <w:sz w:val="24"/>
          <w:szCs w:val="24"/>
          <w:lang w:val="en-US"/>
        </w:rPr>
        <w:lastRenderedPageBreak/>
        <w:t>===========================================================</w:t>
      </w:r>
      <w:r w:rsidRPr="000F4D4B">
        <w:rPr>
          <w:rFonts w:eastAsia="Times New Roman"/>
          <w:color w:val="000000"/>
          <w:sz w:val="24"/>
          <w:szCs w:val="24"/>
          <w:lang w:val="en-US"/>
        </w:rPr>
        <w:t xml:space="preserve">For </w:t>
      </w:r>
      <w:proofErr w:type="spellStart"/>
      <w:r w:rsidRPr="000F4D4B">
        <w:rPr>
          <w:rFonts w:eastAsia="Times New Roman"/>
          <w:color w:val="000000"/>
          <w:sz w:val="24"/>
          <w:szCs w:val="24"/>
          <w:lang w:val="en-US"/>
        </w:rPr>
        <w:t>For</w:t>
      </w:r>
      <w:proofErr w:type="spellEnd"/>
      <w:r w:rsidRPr="000F4D4B">
        <w:rPr>
          <w:rFonts w:eastAsia="Times New Roman"/>
          <w:color w:val="000000"/>
          <w:sz w:val="24"/>
          <w:szCs w:val="24"/>
          <w:lang w:val="en-US"/>
        </w:rPr>
        <w:t xml:space="preserve"> more information contact </w:t>
      </w:r>
      <w:hyperlink r:id="rId8" w:history="1">
        <w:r w:rsidRPr="000F4D4B">
          <w:rPr>
            <w:rStyle w:val="Hyperlink"/>
            <w:rFonts w:eastAsia="Times New Roman"/>
            <w:b/>
            <w:bCs/>
            <w:sz w:val="24"/>
            <w:szCs w:val="24"/>
            <w:lang w:val="en-US"/>
          </w:rPr>
          <w:t>frances@gwpmed.org</w:t>
        </w:r>
      </w:hyperlink>
      <w:r w:rsidRPr="000F4D4B">
        <w:rPr>
          <w:rFonts w:eastAsia="Times New Roman"/>
          <w:b/>
          <w:bCs/>
          <w:color w:val="D05C12"/>
          <w:sz w:val="24"/>
          <w:szCs w:val="24"/>
          <w:lang w:val="en-US"/>
        </w:rPr>
        <w:t>.</w:t>
      </w:r>
    </w:p>
    <w:p w14:paraId="252398D8" w14:textId="77777777" w:rsidR="000F4D4B" w:rsidRPr="000F4D4B" w:rsidRDefault="000F4D4B" w:rsidP="000F4D4B">
      <w:pPr>
        <w:rPr>
          <w:rFonts w:eastAsia="Times New Roman"/>
          <w:color w:val="000000"/>
          <w:sz w:val="24"/>
          <w:szCs w:val="24"/>
          <w:lang w:val="en-US"/>
        </w:rPr>
      </w:pPr>
      <w:r>
        <w:rPr>
          <w:rFonts w:ascii="Arial" w:eastAsia="Times New Roman" w:hAnsi="Arial" w:cs="Arial"/>
          <w:color w:val="000000"/>
          <w:sz w:val="24"/>
          <w:szCs w:val="24"/>
          <w:lang w:val="en-US"/>
        </w:rPr>
        <w:t>=======================================================</w:t>
      </w:r>
    </w:p>
    <w:p w14:paraId="252398D9" w14:textId="77777777" w:rsidR="000F4D4B" w:rsidRPr="000F4D4B" w:rsidRDefault="000F4D4B" w:rsidP="000F4D4B">
      <w:pPr>
        <w:rPr>
          <w:rFonts w:eastAsia="Times New Roman"/>
          <w:color w:val="000000"/>
          <w:sz w:val="24"/>
          <w:szCs w:val="24"/>
          <w:lang w:val="en-US"/>
        </w:rPr>
      </w:pPr>
    </w:p>
    <w:p w14:paraId="252398DA" w14:textId="77777777" w:rsidR="000F4D4B" w:rsidRDefault="000F4D4B" w:rsidP="000F4D4B">
      <w:pPr>
        <w:spacing w:line="288" w:lineRule="auto"/>
        <w:rPr>
          <w:rFonts w:ascii="Arial" w:eastAsia="Times New Roman" w:hAnsi="Arial" w:cs="Arial"/>
          <w:b/>
          <w:bCs/>
          <w:color w:val="1F497D"/>
          <w:sz w:val="24"/>
          <w:szCs w:val="24"/>
          <w:lang w:val="en-US"/>
        </w:rPr>
      </w:pPr>
      <w:r>
        <w:rPr>
          <w:rFonts w:ascii="Arial" w:eastAsia="Times New Roman" w:hAnsi="Arial" w:cs="Arial"/>
          <w:b/>
          <w:bCs/>
          <w:color w:val="000000"/>
          <w:sz w:val="24"/>
          <w:szCs w:val="24"/>
          <w:lang w:val="en-US"/>
        </w:rPr>
        <w:t xml:space="preserve">Stay updated! </w:t>
      </w:r>
      <w:r>
        <w:rPr>
          <w:rFonts w:ascii="Arial" w:eastAsia="Times New Roman" w:hAnsi="Arial" w:cs="Arial"/>
          <w:color w:val="000000"/>
          <w:sz w:val="24"/>
          <w:szCs w:val="24"/>
          <w:lang w:val="en-US"/>
        </w:rPr>
        <w:t xml:space="preserve">Follow us on Facebook </w:t>
      </w:r>
      <w:r>
        <w:rPr>
          <w:rFonts w:ascii="Arial" w:eastAsia="Times New Roman" w:hAnsi="Arial" w:cs="Arial"/>
          <w:b/>
          <w:bCs/>
          <w:color w:val="000000"/>
          <w:sz w:val="24"/>
          <w:szCs w:val="24"/>
          <w:lang w:val="en-US"/>
        </w:rPr>
        <w:t>@</w:t>
      </w:r>
      <w:proofErr w:type="spellStart"/>
      <w:proofErr w:type="gramStart"/>
      <w:r>
        <w:rPr>
          <w:rFonts w:ascii="Arial" w:eastAsia="Times New Roman" w:hAnsi="Arial" w:cs="Arial"/>
          <w:b/>
          <w:bCs/>
          <w:color w:val="000000"/>
          <w:sz w:val="24"/>
          <w:szCs w:val="24"/>
          <w:lang w:val="en-US"/>
        </w:rPr>
        <w:t>Drin.Basin.Corda</w:t>
      </w:r>
      <w:proofErr w:type="spellEnd"/>
      <w:proofErr w:type="gramEnd"/>
      <w:r>
        <w:rPr>
          <w:rFonts w:ascii="Arial" w:eastAsia="Times New Roman" w:hAnsi="Arial" w:cs="Arial"/>
          <w:color w:val="000000"/>
          <w:sz w:val="24"/>
          <w:szCs w:val="24"/>
          <w:lang w:val="en-US"/>
        </w:rPr>
        <w:t xml:space="preserve"> and </w:t>
      </w:r>
      <w:hyperlink r:id="rId9" w:history="1">
        <w:r>
          <w:rPr>
            <w:rStyle w:val="Hyperlink"/>
            <w:rFonts w:ascii="Arial" w:eastAsia="Times New Roman" w:hAnsi="Arial" w:cs="Arial"/>
            <w:b/>
            <w:bCs/>
            <w:color w:val="006FC9"/>
            <w:sz w:val="24"/>
            <w:szCs w:val="24"/>
            <w:lang w:val="en-US"/>
          </w:rPr>
          <w:t>http://www.drincorda.org/</w:t>
        </w:r>
      </w:hyperlink>
      <w:r>
        <w:rPr>
          <w:rFonts w:ascii="Arial" w:eastAsia="Times New Roman" w:hAnsi="Arial" w:cs="Arial"/>
          <w:b/>
          <w:bCs/>
          <w:color w:val="1F497D"/>
          <w:sz w:val="24"/>
          <w:szCs w:val="24"/>
          <w:lang w:val="en-US"/>
        </w:rPr>
        <w:t xml:space="preserve"> </w:t>
      </w:r>
    </w:p>
    <w:tbl>
      <w:tblPr>
        <w:tblW w:w="4500" w:type="pct"/>
        <w:tblCellSpacing w:w="0" w:type="dxa"/>
        <w:tblBorders>
          <w:top w:val="dotted" w:sz="6" w:space="0" w:color="C8C8C8"/>
          <w:bottom w:val="dotted" w:sz="6" w:space="0" w:color="C8C8C8"/>
        </w:tblBorders>
        <w:shd w:val="clear" w:color="auto" w:fill="FFFFFF"/>
        <w:tblCellMar>
          <w:top w:w="300" w:type="dxa"/>
          <w:bottom w:w="300" w:type="dxa"/>
        </w:tblCellMar>
        <w:tblLook w:val="04A0" w:firstRow="1" w:lastRow="0" w:firstColumn="1" w:lastColumn="0" w:noHBand="0" w:noVBand="1"/>
      </w:tblPr>
      <w:tblGrid>
        <w:gridCol w:w="7475"/>
      </w:tblGrid>
      <w:tr w:rsidR="000F4D4B" w:rsidRPr="00AE44E5" w14:paraId="252398DE" w14:textId="77777777" w:rsidTr="000F4D4B">
        <w:trPr>
          <w:tblCellSpacing w:w="0" w:type="dxa"/>
        </w:trPr>
        <w:tc>
          <w:tcPr>
            <w:tcW w:w="0" w:type="auto"/>
            <w:tcBorders>
              <w:top w:val="nil"/>
              <w:left w:val="nil"/>
              <w:bottom w:val="nil"/>
              <w:right w:val="nil"/>
            </w:tcBorders>
            <w:shd w:val="clear" w:color="auto" w:fill="FFFFFF"/>
            <w:tcMar>
              <w:top w:w="0" w:type="dxa"/>
              <w:left w:w="0" w:type="dxa"/>
              <w:bottom w:w="0" w:type="dxa"/>
              <w:right w:w="0" w:type="dxa"/>
            </w:tcMar>
            <w:hideMark/>
          </w:tcPr>
          <w:p w14:paraId="252398DB" w14:textId="77777777" w:rsidR="000F4D4B" w:rsidRPr="000F4D4B" w:rsidRDefault="00054948">
            <w:pPr>
              <w:spacing w:before="300" w:line="315" w:lineRule="atLeast"/>
              <w:rPr>
                <w:rFonts w:ascii="Segoe UI Light" w:eastAsia="Times New Roman" w:hAnsi="Segoe UI Light"/>
                <w:color w:val="0078D7"/>
                <w:sz w:val="32"/>
                <w:szCs w:val="32"/>
                <w:lang w:val="en-US"/>
              </w:rPr>
            </w:pPr>
            <w:hyperlink r:id="rId10" w:tgtFrame="_blank" w:history="1">
              <w:r w:rsidR="000F4D4B" w:rsidRPr="000F4D4B">
                <w:rPr>
                  <w:rStyle w:val="Hyperlink"/>
                  <w:rFonts w:ascii="Segoe UI Light" w:eastAsia="Times New Roman" w:hAnsi="Segoe UI Light"/>
                  <w:sz w:val="32"/>
                  <w:szCs w:val="32"/>
                  <w:lang w:val="en-US"/>
                </w:rPr>
                <w:t>LIBRARY — DRIN CORDA</w:t>
              </w:r>
            </w:hyperlink>
          </w:p>
          <w:p w14:paraId="252398DC" w14:textId="77777777" w:rsidR="000F4D4B" w:rsidRPr="000F4D4B" w:rsidRDefault="00054948">
            <w:pPr>
              <w:spacing w:before="300" w:line="210" w:lineRule="atLeast"/>
              <w:rPr>
                <w:rFonts w:ascii="Segoe UI" w:eastAsia="Times New Roman" w:hAnsi="Segoe UI" w:cs="Segoe UI"/>
                <w:color w:val="666666"/>
                <w:sz w:val="21"/>
                <w:szCs w:val="21"/>
                <w:lang w:val="en-US"/>
              </w:rPr>
            </w:pPr>
            <w:hyperlink r:id="rId11" w:history="1">
              <w:r w:rsidR="000F4D4B" w:rsidRPr="000F4D4B">
                <w:rPr>
                  <w:rStyle w:val="Hyperlink"/>
                  <w:rFonts w:ascii="Segoe UI" w:eastAsia="Times New Roman" w:hAnsi="Segoe UI" w:cs="Segoe UI"/>
                  <w:sz w:val="21"/>
                  <w:szCs w:val="21"/>
                  <w:lang w:val="en-US"/>
                </w:rPr>
                <w:t>www.drincorda.org</w:t>
              </w:r>
            </w:hyperlink>
          </w:p>
          <w:p w14:paraId="252398DD" w14:textId="77777777" w:rsidR="000F4D4B" w:rsidRPr="000F4D4B" w:rsidRDefault="000F4D4B">
            <w:pPr>
              <w:spacing w:before="300" w:line="300" w:lineRule="atLeast"/>
              <w:rPr>
                <w:rFonts w:ascii="Segoe UI" w:eastAsia="Times New Roman" w:hAnsi="Segoe UI" w:cs="Segoe UI"/>
                <w:color w:val="666666"/>
                <w:sz w:val="21"/>
                <w:szCs w:val="21"/>
                <w:lang w:val="en-US"/>
              </w:rPr>
            </w:pPr>
            <w:r w:rsidRPr="000F4D4B">
              <w:rPr>
                <w:rFonts w:ascii="Segoe UI" w:eastAsia="Times New Roman" w:hAnsi="Segoe UI" w:cs="Segoe UI"/>
                <w:color w:val="666666"/>
                <w:sz w:val="21"/>
                <w:szCs w:val="21"/>
                <w:lang w:val="en-US"/>
              </w:rPr>
              <w:t xml:space="preserve">Mayors of </w:t>
            </w:r>
            <w:proofErr w:type="spellStart"/>
            <w:r w:rsidRPr="000F4D4B">
              <w:rPr>
                <w:rFonts w:ascii="Segoe UI" w:eastAsia="Times New Roman" w:hAnsi="Segoe UI" w:cs="Segoe UI"/>
                <w:color w:val="666666"/>
                <w:sz w:val="21"/>
                <w:szCs w:val="21"/>
                <w:lang w:val="en-US"/>
              </w:rPr>
              <w:t>Pogradec</w:t>
            </w:r>
            <w:proofErr w:type="spellEnd"/>
            <w:r w:rsidRPr="000F4D4B">
              <w:rPr>
                <w:rFonts w:ascii="Segoe UI" w:eastAsia="Times New Roman" w:hAnsi="Segoe UI" w:cs="Segoe UI"/>
                <w:color w:val="666666"/>
                <w:sz w:val="21"/>
                <w:szCs w:val="21"/>
                <w:lang w:val="en-US"/>
              </w:rPr>
              <w:t xml:space="preserve"> and </w:t>
            </w:r>
            <w:proofErr w:type="spellStart"/>
            <w:r w:rsidRPr="000F4D4B">
              <w:rPr>
                <w:rFonts w:ascii="Segoe UI" w:eastAsia="Times New Roman" w:hAnsi="Segoe UI" w:cs="Segoe UI"/>
                <w:color w:val="666666"/>
                <w:sz w:val="21"/>
                <w:szCs w:val="21"/>
                <w:lang w:val="en-US"/>
              </w:rPr>
              <w:t>Ohrid</w:t>
            </w:r>
            <w:proofErr w:type="spellEnd"/>
            <w:r w:rsidRPr="000F4D4B">
              <w:rPr>
                <w:rFonts w:ascii="Segoe UI" w:eastAsia="Times New Roman" w:hAnsi="Segoe UI" w:cs="Segoe UI"/>
                <w:color w:val="666666"/>
                <w:sz w:val="21"/>
                <w:szCs w:val="21"/>
                <w:lang w:val="en-US"/>
              </w:rPr>
              <w:t xml:space="preserve"> agree on missing link for Lake </w:t>
            </w:r>
            <w:proofErr w:type="spellStart"/>
            <w:r w:rsidRPr="000F4D4B">
              <w:rPr>
                <w:rFonts w:ascii="Segoe UI" w:eastAsia="Times New Roman" w:hAnsi="Segoe UI" w:cs="Segoe UI"/>
                <w:color w:val="666666"/>
                <w:sz w:val="21"/>
                <w:szCs w:val="21"/>
                <w:lang w:val="en-US"/>
              </w:rPr>
              <w:t>Ohrid</w:t>
            </w:r>
            <w:proofErr w:type="spellEnd"/>
            <w:r w:rsidRPr="000F4D4B">
              <w:rPr>
                <w:rFonts w:ascii="Segoe UI" w:eastAsia="Times New Roman" w:hAnsi="Segoe UI" w:cs="Segoe UI"/>
                <w:color w:val="666666"/>
                <w:sz w:val="21"/>
                <w:szCs w:val="21"/>
                <w:lang w:val="en-US"/>
              </w:rPr>
              <w:t xml:space="preserve"> future Oct 03, 2018 Mayor of </w:t>
            </w:r>
            <w:proofErr w:type="spellStart"/>
            <w:r w:rsidRPr="000F4D4B">
              <w:rPr>
                <w:rFonts w:ascii="Segoe UI" w:eastAsia="Times New Roman" w:hAnsi="Segoe UI" w:cs="Segoe UI"/>
                <w:color w:val="666666"/>
                <w:sz w:val="21"/>
                <w:szCs w:val="21"/>
                <w:lang w:val="en-US"/>
              </w:rPr>
              <w:t>Pogradec</w:t>
            </w:r>
            <w:proofErr w:type="spellEnd"/>
            <w:r w:rsidRPr="000F4D4B">
              <w:rPr>
                <w:rFonts w:ascii="Segoe UI" w:eastAsia="Times New Roman" w:hAnsi="Segoe UI" w:cs="Segoe UI"/>
                <w:color w:val="666666"/>
                <w:sz w:val="21"/>
                <w:szCs w:val="21"/>
                <w:lang w:val="en-US"/>
              </w:rPr>
              <w:t xml:space="preserve"> and Mayor of </w:t>
            </w:r>
            <w:proofErr w:type="spellStart"/>
            <w:r w:rsidRPr="000F4D4B">
              <w:rPr>
                <w:rFonts w:ascii="Segoe UI" w:eastAsia="Times New Roman" w:hAnsi="Segoe UI" w:cs="Segoe UI"/>
                <w:color w:val="666666"/>
                <w:sz w:val="21"/>
                <w:szCs w:val="21"/>
                <w:lang w:val="en-US"/>
              </w:rPr>
              <w:t>Ohrid</w:t>
            </w:r>
            <w:proofErr w:type="spellEnd"/>
            <w:r w:rsidRPr="000F4D4B">
              <w:rPr>
                <w:rFonts w:ascii="Segoe UI" w:eastAsia="Times New Roman" w:hAnsi="Segoe UI" w:cs="Segoe UI"/>
                <w:color w:val="666666"/>
                <w:sz w:val="21"/>
                <w:szCs w:val="21"/>
                <w:lang w:val="en-US"/>
              </w:rPr>
              <w:t xml:space="preserve"> agree to support the re-establishment of the Lake </w:t>
            </w:r>
            <w:proofErr w:type="spellStart"/>
            <w:r w:rsidRPr="000F4D4B">
              <w:rPr>
                <w:rFonts w:ascii="Segoe UI" w:eastAsia="Times New Roman" w:hAnsi="Segoe UI" w:cs="Segoe UI"/>
                <w:color w:val="666666"/>
                <w:sz w:val="21"/>
                <w:szCs w:val="21"/>
                <w:lang w:val="en-US"/>
              </w:rPr>
              <w:t>Ohrid</w:t>
            </w:r>
            <w:proofErr w:type="spellEnd"/>
            <w:r w:rsidRPr="000F4D4B">
              <w:rPr>
                <w:rFonts w:ascii="Segoe UI" w:eastAsia="Times New Roman" w:hAnsi="Segoe UI" w:cs="Segoe UI"/>
                <w:color w:val="666666"/>
                <w:sz w:val="21"/>
                <w:szCs w:val="21"/>
                <w:lang w:val="en-US"/>
              </w:rPr>
              <w:t xml:space="preserve"> Bilateral Committee.</w:t>
            </w:r>
          </w:p>
        </w:tc>
      </w:tr>
    </w:tbl>
    <w:p w14:paraId="252398DF" w14:textId="77777777" w:rsidR="004E790C" w:rsidRPr="000F4D4B" w:rsidRDefault="004E790C">
      <w:pPr>
        <w:rPr>
          <w:lang w:val="en-US"/>
        </w:rPr>
      </w:pPr>
    </w:p>
    <w:sectPr w:rsidR="004E790C" w:rsidRPr="000F4D4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Segoe UI Light">
    <w:panose1 w:val="020B0502040204020203"/>
    <w:charset w:val="A1"/>
    <w:family w:val="swiss"/>
    <w:pitch w:val="variable"/>
    <w:sig w:usb0="E00002FF" w:usb1="4000A47B" w:usb2="00000001" w:usb3="00000000" w:csb0="0000019F" w:csb1="00000000"/>
  </w:font>
  <w:font w:name="Segoe UI">
    <w:panose1 w:val="020B0502040204020203"/>
    <w:charset w:val="A1"/>
    <w:family w:val="swiss"/>
    <w:pitch w:val="variable"/>
    <w:sig w:usb0="E10022FF" w:usb1="C000E47F" w:usb2="00000029" w:usb3="00000000" w:csb0="000001D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41630"/>
    <w:multiLevelType w:val="multilevel"/>
    <w:tmpl w:val="BAB44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9D1AF7"/>
    <w:multiLevelType w:val="multilevel"/>
    <w:tmpl w:val="31FC0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8B7B02"/>
    <w:multiLevelType w:val="multilevel"/>
    <w:tmpl w:val="83562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4A5788"/>
    <w:multiLevelType w:val="multilevel"/>
    <w:tmpl w:val="ACB2B6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E10"/>
    <w:rsid w:val="00054948"/>
    <w:rsid w:val="000F4D4B"/>
    <w:rsid w:val="003F7AAB"/>
    <w:rsid w:val="004E790C"/>
    <w:rsid w:val="00742E10"/>
    <w:rsid w:val="00AE44E5"/>
    <w:rsid w:val="00BC7B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398BE"/>
  <w15:chartTrackingRefBased/>
  <w15:docId w15:val="{E7AE78BA-98B3-4E9D-9DD6-D6A1E4523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4D4B"/>
    <w:pPr>
      <w:spacing w:after="0" w:line="240" w:lineRule="auto"/>
    </w:pPr>
    <w:rPr>
      <w:rFonts w:ascii="Calibri" w:hAnsi="Calibri" w:cs="Calibri"/>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F4D4B"/>
    <w:rPr>
      <w:color w:val="0000FF"/>
      <w:u w:val="single"/>
    </w:rPr>
  </w:style>
  <w:style w:type="paragraph" w:customStyle="1" w:styleId="xmsonormal">
    <w:name w:val="x_msonormal"/>
    <w:basedOn w:val="Normal"/>
    <w:rsid w:val="000F4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es@gwpmed.org"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rincorda.org" TargetMode="External"/><Relationship Id="rId5" Type="http://schemas.openxmlformats.org/officeDocument/2006/relationships/styles" Target="styles.xml"/><Relationship Id="rId10" Type="http://schemas.openxmlformats.org/officeDocument/2006/relationships/hyperlink" Target="http://www.drincorda.org/" TargetMode="External"/><Relationship Id="rId4" Type="http://schemas.openxmlformats.org/officeDocument/2006/relationships/numbering" Target="numbering.xml"/><Relationship Id="rId9" Type="http://schemas.openxmlformats.org/officeDocument/2006/relationships/hyperlink" Target="http://www.drincord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842923EB2C2D45B931C9ADB9AD1609" ma:contentTypeVersion="" ma:contentTypeDescription="Create a new document." ma:contentTypeScope="" ma:versionID="a23ce7a424b9790bca824733a4234037">
  <xsd:schema xmlns:xsd="http://www.w3.org/2001/XMLSchema" xmlns:xs="http://www.w3.org/2001/XMLSchema" xmlns:p="http://schemas.microsoft.com/office/2006/metadata/properties" xmlns:ns1="http://schemas.microsoft.com/sharepoint/v3" xmlns:ns2="5b7400bd-2d7f-43ed-9f40-423a054868e1" xmlns:ns3="6aef3318-6945-45fc-9e62-0378fdb594fd" xmlns:ns4="7cd52198-bb8f-4ac0-a767-f92c0a276c9b" xmlns:ns5="36dd7e98-b6ca-47a9-8ba8-b2d7c651af03" targetNamespace="http://schemas.microsoft.com/office/2006/metadata/properties" ma:root="true" ma:fieldsID="932660fa5ddf3a6cffe604410f81aee2" ns1:_="" ns2:_="" ns3:_="" ns4:_="" ns5:_="">
    <xsd:import namespace="http://schemas.microsoft.com/sharepoint/v3"/>
    <xsd:import namespace="5b7400bd-2d7f-43ed-9f40-423a054868e1"/>
    <xsd:import namespace="6aef3318-6945-45fc-9e62-0378fdb594fd"/>
    <xsd:import namespace="7cd52198-bb8f-4ac0-a767-f92c0a276c9b"/>
    <xsd:import namespace="36dd7e98-b6ca-47a9-8ba8-b2d7c651af03"/>
    <xsd:element name="properties">
      <xsd:complexType>
        <xsd:sequence>
          <xsd:element name="documentManagement">
            <xsd:complexType>
              <xsd:all>
                <xsd:element ref="ns1:PublishingStartDate" minOccurs="0"/>
                <xsd:element ref="ns1:PublishingExpirationDate" minOccurs="0"/>
                <xsd:element ref="ns2:SharedWithUsers" minOccurs="0"/>
                <xsd:element ref="ns3:SharedWithDetails"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Location"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7400bd-2d7f-43ed-9f40-423a054868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ef3318-6945-45fc-9e62-0378fdb594fd" elementFormDefault="qualified">
    <xsd:import namespace="http://schemas.microsoft.com/office/2006/documentManagement/types"/>
    <xsd:import namespace="http://schemas.microsoft.com/office/infopath/2007/PartnerControls"/>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d52198-bb8f-4ac0-a767-f92c0a276c9b" elementFormDefault="qualified">
    <xsd:import namespace="http://schemas.microsoft.com/office/2006/documentManagement/types"/>
    <xsd:import namespace="http://schemas.microsoft.com/office/infopath/2007/PartnerControls"/>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6dd7e98-b6ca-47a9-8ba8-b2d7c651af03"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989AA8-A749-4F43-8F6D-DAD30BF4EF8E}">
  <ds:schemaRefs>
    <ds:schemaRef ds:uri="http://www.w3.org/XML/1998/namespace"/>
    <ds:schemaRef ds:uri="http://schemas.microsoft.com/sharepoint/v3"/>
    <ds:schemaRef ds:uri="http://purl.org/dc/elements/1.1/"/>
    <ds:schemaRef ds:uri="http://purl.org/dc/dcmitype/"/>
    <ds:schemaRef ds:uri="7cd52198-bb8f-4ac0-a767-f92c0a276c9b"/>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36dd7e98-b6ca-47a9-8ba8-b2d7c651af03"/>
    <ds:schemaRef ds:uri="6aef3318-6945-45fc-9e62-0378fdb594fd"/>
    <ds:schemaRef ds:uri="5b7400bd-2d7f-43ed-9f40-423a054868e1"/>
    <ds:schemaRef ds:uri="http://schemas.microsoft.com/office/2006/metadata/properties"/>
  </ds:schemaRefs>
</ds:datastoreItem>
</file>

<file path=customXml/itemProps2.xml><?xml version="1.0" encoding="utf-8"?>
<ds:datastoreItem xmlns:ds="http://schemas.openxmlformats.org/officeDocument/2006/customXml" ds:itemID="{03665B7C-565D-426E-A6B5-971B36EC807A}">
  <ds:schemaRefs>
    <ds:schemaRef ds:uri="http://schemas.microsoft.com/sharepoint/v3/contenttype/forms"/>
  </ds:schemaRefs>
</ds:datastoreItem>
</file>

<file path=customXml/itemProps3.xml><?xml version="1.0" encoding="utf-8"?>
<ds:datastoreItem xmlns:ds="http://schemas.openxmlformats.org/officeDocument/2006/customXml" ds:itemID="{FEEC8067-5DB9-4678-B3DB-E0AE92C97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7400bd-2d7f-43ed-9f40-423a054868e1"/>
    <ds:schemaRef ds:uri="6aef3318-6945-45fc-9e62-0378fdb594fd"/>
    <ds:schemaRef ds:uri="7cd52198-bb8f-4ac0-a767-f92c0a276c9b"/>
    <ds:schemaRef ds:uri="36dd7e98-b6ca-47a9-8ba8-b2d7c651a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734</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dc:creator>
  <cp:keywords/>
  <dc:description/>
  <cp:lastModifiedBy>Frances</cp:lastModifiedBy>
  <cp:revision>3</cp:revision>
  <dcterms:created xsi:type="dcterms:W3CDTF">2018-12-07T10:39:00Z</dcterms:created>
  <dcterms:modified xsi:type="dcterms:W3CDTF">2018-12-07T14:04:00Z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0x0101004A842923EB2C2D45B931C9ADB9AD1609</vt:lpwstr>
  </property>
</Properties>
</file>